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5466"/>
      </w:tblGrid>
      <w:tr w:rsidR="00B502AD" w:rsidTr="3EBA8CDC">
        <w:tc>
          <w:tcPr>
            <w:tcW w:w="4664" w:type="dxa"/>
            <w:vAlign w:val="center"/>
          </w:tcPr>
          <w:p w:rsidR="00B502AD" w:rsidRDefault="003906CC" w:rsidP="009B7792">
            <w:pPr>
              <w:jc w:val="center"/>
            </w:pPr>
            <w:r>
              <w:rPr>
                <w:noProof/>
              </w:rPr>
              <w:drawing>
                <wp:inline distT="0" distB="0" distL="0" distR="0">
                  <wp:extent cx="2472267" cy="1792394"/>
                  <wp:effectExtent l="0" t="0" r="4445" b="0"/>
                  <wp:docPr id="2" name="Slika 2" descr="PLES-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S-OTRO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534" cy="1807087"/>
                          </a:xfrm>
                          <a:prstGeom prst="rect">
                            <a:avLst/>
                          </a:prstGeom>
                          <a:noFill/>
                          <a:ln>
                            <a:noFill/>
                          </a:ln>
                        </pic:spPr>
                      </pic:pic>
                    </a:graphicData>
                  </a:graphic>
                </wp:inline>
              </w:drawing>
            </w:r>
          </w:p>
        </w:tc>
        <w:tc>
          <w:tcPr>
            <w:tcW w:w="4665" w:type="dxa"/>
            <w:vAlign w:val="center"/>
          </w:tcPr>
          <w:p w:rsidR="0099543C" w:rsidRPr="00284EFA" w:rsidRDefault="0099543C" w:rsidP="00B502AD">
            <w:pPr>
              <w:jc w:val="center"/>
              <w:rPr>
                <w:b/>
                <w:color w:val="00B050"/>
                <w:sz w:val="48"/>
                <w:szCs w:val="48"/>
              </w:rPr>
            </w:pPr>
            <w:r w:rsidRPr="00284EFA">
              <w:rPr>
                <w:b/>
                <w:color w:val="00B050"/>
                <w:sz w:val="48"/>
                <w:szCs w:val="48"/>
              </w:rPr>
              <w:t xml:space="preserve">RAZGIBAJ SE, </w:t>
            </w:r>
          </w:p>
          <w:p w:rsidR="0099543C" w:rsidRPr="00284EFA" w:rsidRDefault="0099543C" w:rsidP="00B502AD">
            <w:pPr>
              <w:jc w:val="center"/>
              <w:rPr>
                <w:b/>
                <w:color w:val="00B050"/>
                <w:sz w:val="48"/>
                <w:szCs w:val="48"/>
              </w:rPr>
            </w:pPr>
            <w:r w:rsidRPr="00284EFA">
              <w:rPr>
                <w:b/>
                <w:color w:val="00B050"/>
                <w:sz w:val="48"/>
                <w:szCs w:val="48"/>
              </w:rPr>
              <w:t>DA OSTANEŠ ZDRAV</w:t>
            </w:r>
          </w:p>
          <w:p w:rsidR="0099543C" w:rsidRPr="00284EFA" w:rsidRDefault="0099543C" w:rsidP="00B502AD">
            <w:pPr>
              <w:jc w:val="center"/>
              <w:rPr>
                <w:b/>
                <w:color w:val="00B050"/>
                <w:sz w:val="48"/>
                <w:szCs w:val="48"/>
              </w:rPr>
            </w:pPr>
          </w:p>
          <w:p w:rsidR="00B502AD" w:rsidRPr="0099543C" w:rsidRDefault="00F87AEC" w:rsidP="0041278A">
            <w:pPr>
              <w:jc w:val="center"/>
              <w:rPr>
                <w:sz w:val="28"/>
                <w:szCs w:val="28"/>
              </w:rPr>
            </w:pPr>
            <w:r w:rsidRPr="00284EFA">
              <w:rPr>
                <w:b/>
                <w:color w:val="00B050"/>
                <w:sz w:val="48"/>
                <w:szCs w:val="48"/>
              </w:rPr>
              <w:t>Četrtek</w:t>
            </w:r>
            <w:r w:rsidR="00B502AD" w:rsidRPr="00284EFA">
              <w:rPr>
                <w:b/>
                <w:color w:val="00B050"/>
                <w:sz w:val="48"/>
                <w:szCs w:val="48"/>
              </w:rPr>
              <w:t>, 1</w:t>
            </w:r>
            <w:r w:rsidRPr="00284EFA">
              <w:rPr>
                <w:b/>
                <w:color w:val="00B050"/>
                <w:sz w:val="48"/>
                <w:szCs w:val="48"/>
              </w:rPr>
              <w:t>9</w:t>
            </w:r>
            <w:r w:rsidR="00B502AD" w:rsidRPr="00284EFA">
              <w:rPr>
                <w:b/>
                <w:color w:val="00B050"/>
                <w:sz w:val="48"/>
                <w:szCs w:val="48"/>
              </w:rPr>
              <w:t>. 3. 2020</w:t>
            </w:r>
          </w:p>
        </w:tc>
        <w:tc>
          <w:tcPr>
            <w:tcW w:w="4665" w:type="dxa"/>
            <w:vAlign w:val="center"/>
          </w:tcPr>
          <w:p w:rsidR="00B502AD" w:rsidRDefault="00284EFA" w:rsidP="009B7792">
            <w:pPr>
              <w:jc w:val="center"/>
            </w:pPr>
            <w:r>
              <w:rPr>
                <w:noProof/>
              </w:rPr>
              <w:drawing>
                <wp:inline distT="0" distB="0" distL="0" distR="0">
                  <wp:extent cx="3325091" cy="1016000"/>
                  <wp:effectExtent l="0" t="0" r="8890" b="0"/>
                  <wp:docPr id="3" name="Slika 3" descr="TELOVADBA-TU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OVADBA-TUN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048" cy="1020570"/>
                          </a:xfrm>
                          <a:prstGeom prst="rect">
                            <a:avLst/>
                          </a:prstGeom>
                          <a:noFill/>
                          <a:ln>
                            <a:noFill/>
                          </a:ln>
                        </pic:spPr>
                      </pic:pic>
                    </a:graphicData>
                  </a:graphic>
                </wp:inline>
              </w:drawing>
            </w:r>
          </w:p>
        </w:tc>
      </w:tr>
    </w:tbl>
    <w:p w:rsidR="00774EFB" w:rsidRDefault="00774EFB"/>
    <w:tbl>
      <w:tblPr>
        <w:tblStyle w:val="Tabelamrea"/>
        <w:tblW w:w="0" w:type="auto"/>
        <w:tblLook w:val="04A0" w:firstRow="1" w:lastRow="0" w:firstColumn="1" w:lastColumn="0" w:noHBand="0" w:noVBand="1"/>
      </w:tblPr>
      <w:tblGrid>
        <w:gridCol w:w="2405"/>
        <w:gridCol w:w="11589"/>
      </w:tblGrid>
      <w:tr w:rsidR="00B502AD" w:rsidTr="00BB085B">
        <w:trPr>
          <w:trHeight w:val="558"/>
        </w:trPr>
        <w:tc>
          <w:tcPr>
            <w:tcW w:w="2405" w:type="dxa"/>
            <w:vAlign w:val="center"/>
          </w:tcPr>
          <w:p w:rsidR="00B502AD" w:rsidRDefault="00B502AD">
            <w:r>
              <w:t>Aktivnost 1:</w:t>
            </w:r>
          </w:p>
        </w:tc>
        <w:tc>
          <w:tcPr>
            <w:tcW w:w="11589" w:type="dxa"/>
            <w:vAlign w:val="center"/>
          </w:tcPr>
          <w:p w:rsidR="00BB085B" w:rsidRPr="00BB085B" w:rsidRDefault="00BB085B" w:rsidP="00BB085B">
            <w:pPr>
              <w:jc w:val="both"/>
              <w:rPr>
                <w:b/>
                <w:color w:val="C00000"/>
              </w:rPr>
            </w:pPr>
            <w:r w:rsidRPr="00BB085B">
              <w:rPr>
                <w:b/>
                <w:color w:val="C00000"/>
              </w:rPr>
              <w:t>Igra »</w:t>
            </w:r>
            <w:r w:rsidR="00702516" w:rsidRPr="00BB085B">
              <w:rPr>
                <w:b/>
                <w:color w:val="C00000"/>
              </w:rPr>
              <w:t>ZAMENJAJ DOM</w:t>
            </w:r>
            <w:r w:rsidRPr="00BB085B">
              <w:rPr>
                <w:b/>
                <w:color w:val="C00000"/>
              </w:rPr>
              <w:t>«</w:t>
            </w:r>
          </w:p>
          <w:p w:rsidR="00BB085B" w:rsidRDefault="00BB085B" w:rsidP="00BB085B">
            <w:pPr>
              <w:jc w:val="both"/>
            </w:pPr>
            <w:r>
              <w:t>V</w:t>
            </w:r>
            <w:r w:rsidR="00702516" w:rsidRPr="00BB085B">
              <w:t xml:space="preserve"> </w:t>
            </w:r>
            <w:r>
              <w:t>prostoru</w:t>
            </w:r>
            <w:r w:rsidR="00702516" w:rsidRPr="00BB085B">
              <w:t xml:space="preserve"> postavimo 4 blazine, ki predstavljajo domove živali; NPR.: ptiči, medvedi, lisice in </w:t>
            </w:r>
            <w:r>
              <w:t>zajčki</w:t>
            </w:r>
            <w:r w:rsidR="00702516" w:rsidRPr="00BB085B">
              <w:t xml:space="preserve">. </w:t>
            </w:r>
            <w:r>
              <w:t xml:space="preserve"> Na kartončke si zapišite imena družin in vsak udeleženec izžreba eno živalsko družino. Ko najstarejši član skupine zakliče npr. medvedi in zajčki, se udeleženci zamenjajo. Zamenjave lahko opravite na različne načine (v smeri urinega kazalca, v nasprotni smeri urinega kazalca, s </w:t>
            </w:r>
            <w:proofErr w:type="spellStart"/>
            <w:r>
              <w:t>pantonimo</w:t>
            </w:r>
            <w:proofErr w:type="spellEnd"/>
            <w:r>
              <w:t xml:space="preserve">, z oglašanjem …) </w:t>
            </w:r>
          </w:p>
          <w:p w:rsidR="00BB085B" w:rsidRDefault="00BB085B" w:rsidP="008309EC">
            <w:pPr>
              <w:rPr>
                <w:b/>
                <w:color w:val="FF0000"/>
              </w:rPr>
            </w:pPr>
          </w:p>
          <w:p w:rsidR="008309EC" w:rsidRDefault="008309EC" w:rsidP="008309EC">
            <w:pPr>
              <w:rPr>
                <w:b/>
                <w:color w:val="C00000"/>
              </w:rPr>
            </w:pPr>
            <w:r w:rsidRPr="00BB085B">
              <w:rPr>
                <w:b/>
                <w:color w:val="C00000"/>
              </w:rPr>
              <w:t>Gimnastične vaje</w:t>
            </w:r>
          </w:p>
          <w:p w:rsidR="005667F5" w:rsidRPr="0008428B" w:rsidRDefault="0008428B" w:rsidP="008309EC">
            <w:pPr>
              <w:rPr>
                <w:i/>
                <w:color w:val="0070C0"/>
                <w:u w:val="single"/>
              </w:rPr>
            </w:pPr>
            <w:r w:rsidRPr="0008428B">
              <w:rPr>
                <w:i/>
                <w:color w:val="0070C0"/>
                <w:u w:val="single"/>
              </w:rPr>
              <w:t xml:space="preserve">Otroci lahko predlogo kockanje, ki je na koncu dokumenta spremenijo in opremijo s svojimi vajami, imeni in pravili. Na voljo imate dve vrsti ogrevanja: </w:t>
            </w:r>
            <w:r w:rsidR="005667F5" w:rsidRPr="0008428B">
              <w:rPr>
                <w:i/>
                <w:color w:val="0070C0"/>
                <w:u w:val="single"/>
              </w:rPr>
              <w:t>KOCKANJE (na dnu dokumenta) – zabavno ogrevanje :)</w:t>
            </w:r>
            <w:r w:rsidRPr="0008428B">
              <w:rPr>
                <w:i/>
                <w:color w:val="0070C0"/>
                <w:u w:val="single"/>
              </w:rPr>
              <w:t xml:space="preserve">  ali spodnje vaje.</w:t>
            </w:r>
          </w:p>
          <w:p w:rsidR="008309EC" w:rsidRPr="00BB085B" w:rsidRDefault="008309EC" w:rsidP="008309EC">
            <w:r w:rsidRPr="00BB085B">
              <w:t xml:space="preserve">Vodi gimnastične vaje </w:t>
            </w:r>
            <w:r w:rsidR="00F242B2" w:rsidRPr="00BB085B">
              <w:t>s palico</w:t>
            </w:r>
            <w:r w:rsidRPr="00BB085B">
              <w:t xml:space="preserve"> za svoje starše in sorojence. Ponovitev vsake vaje naj bo 8. </w:t>
            </w:r>
            <w:r w:rsidR="0008428B">
              <w:t xml:space="preserve"> </w:t>
            </w:r>
          </w:p>
          <w:p w:rsidR="00B92593" w:rsidRPr="00BB085B" w:rsidRDefault="00B92593" w:rsidP="005667F5">
            <w:pPr>
              <w:pStyle w:val="Odstavekseznama"/>
              <w:numPr>
                <w:ilvl w:val="0"/>
                <w:numId w:val="7"/>
              </w:numPr>
            </w:pPr>
            <w:r w:rsidRPr="005667F5">
              <w:rPr>
                <w:b/>
              </w:rPr>
              <w:t xml:space="preserve">PREDKLON IN ZAKLON GLAVE: </w:t>
            </w:r>
            <w:r w:rsidRPr="00BB085B">
              <w:t xml:space="preserve">v rokah držimo palico- </w:t>
            </w:r>
            <w:proofErr w:type="spellStart"/>
            <w:r w:rsidRPr="00BB085B">
              <w:t>predročenje</w:t>
            </w:r>
            <w:proofErr w:type="spellEnd"/>
            <w:r w:rsidRPr="00BB085B">
              <w:t>; glavo postavljamo v predklon in zaklon.</w:t>
            </w:r>
          </w:p>
          <w:p w:rsidR="00B92593" w:rsidRPr="00BB085B" w:rsidRDefault="00B92593" w:rsidP="005667F5">
            <w:pPr>
              <w:pStyle w:val="Odstavekseznama"/>
              <w:numPr>
                <w:ilvl w:val="0"/>
                <w:numId w:val="7"/>
              </w:numPr>
              <w:jc w:val="both"/>
            </w:pPr>
            <w:r w:rsidRPr="005667F5">
              <w:rPr>
                <w:b/>
              </w:rPr>
              <w:t xml:space="preserve">ODKLONI LEVO IN DESNO: </w:t>
            </w:r>
            <w:r w:rsidRPr="00BB085B">
              <w:t>stojimo v razkoraku; palico postavimo na tilnik in delamo izmenično odklone v levo- desno.</w:t>
            </w:r>
          </w:p>
          <w:p w:rsidR="00B92593" w:rsidRPr="00BB085B" w:rsidRDefault="00B92593" w:rsidP="005667F5">
            <w:pPr>
              <w:pStyle w:val="Odstavekseznama"/>
              <w:numPr>
                <w:ilvl w:val="0"/>
                <w:numId w:val="7"/>
              </w:numPr>
              <w:jc w:val="both"/>
            </w:pPr>
            <w:r w:rsidRPr="005667F5">
              <w:rPr>
                <w:b/>
              </w:rPr>
              <w:t xml:space="preserve">SPUŠČANJE PALICE V RAZLIČNE POLOŽAJE: </w:t>
            </w:r>
            <w:r w:rsidRPr="00BB085B">
              <w:t xml:space="preserve">stojimo v razkoraku; v rokah držimo palico, ki jo dvignemo v </w:t>
            </w:r>
            <w:proofErr w:type="spellStart"/>
            <w:r w:rsidRPr="00BB085B">
              <w:t>vzročenje</w:t>
            </w:r>
            <w:proofErr w:type="spellEnd"/>
            <w:r w:rsidRPr="00BB085B">
              <w:t xml:space="preserve">, nato spustimo v </w:t>
            </w:r>
            <w:proofErr w:type="spellStart"/>
            <w:r w:rsidRPr="00BB085B">
              <w:t>predročenje</w:t>
            </w:r>
            <w:proofErr w:type="spellEnd"/>
            <w:r w:rsidRPr="00BB085B">
              <w:t xml:space="preserve"> in vajo zaključimo s spuščanjem rok v najnižji položaj.</w:t>
            </w:r>
          </w:p>
          <w:p w:rsidR="00B92593" w:rsidRPr="00BB085B" w:rsidRDefault="00B92593" w:rsidP="005667F5">
            <w:pPr>
              <w:pStyle w:val="Odstavekseznama"/>
              <w:numPr>
                <w:ilvl w:val="0"/>
                <w:numId w:val="7"/>
              </w:numPr>
              <w:jc w:val="both"/>
            </w:pPr>
            <w:r w:rsidRPr="005667F5">
              <w:rPr>
                <w:b/>
              </w:rPr>
              <w:t xml:space="preserve">POČEPI: </w:t>
            </w:r>
            <w:r w:rsidRPr="00BB085B">
              <w:t xml:space="preserve">roke imamo </w:t>
            </w:r>
            <w:proofErr w:type="spellStart"/>
            <w:r w:rsidRPr="00BB085B">
              <w:t>predročene</w:t>
            </w:r>
            <w:proofErr w:type="spellEnd"/>
            <w:r w:rsidRPr="00BB085B">
              <w:t>, v njih držimo palico. Delamo počepe in pazimo, da kolena ne gredo pred prste na nogah.</w:t>
            </w:r>
          </w:p>
          <w:p w:rsidR="00B92593" w:rsidRPr="00BB085B" w:rsidRDefault="00B92593" w:rsidP="005667F5">
            <w:pPr>
              <w:pStyle w:val="Odstavekseznama"/>
              <w:numPr>
                <w:ilvl w:val="0"/>
                <w:numId w:val="7"/>
              </w:numPr>
            </w:pPr>
            <w:r w:rsidRPr="005667F5">
              <w:rPr>
                <w:b/>
              </w:rPr>
              <w:t xml:space="preserve">ZAMAHI Z NOGO: </w:t>
            </w:r>
            <w:r w:rsidRPr="00BB085B">
              <w:t xml:space="preserve">stojimo v razkoraku; desna roka je v </w:t>
            </w:r>
            <w:proofErr w:type="spellStart"/>
            <w:r w:rsidRPr="00BB085B">
              <w:t>predročenju</w:t>
            </w:r>
            <w:proofErr w:type="spellEnd"/>
            <w:r w:rsidRPr="00BB085B">
              <w:t>; leva pa v boku. Z levo nogo se poskušamo dotakniti desne roke. Nato zamenjamo položaj rok in nog.</w:t>
            </w:r>
          </w:p>
          <w:p w:rsidR="00B92593" w:rsidRPr="00BB085B" w:rsidRDefault="00B92593" w:rsidP="005667F5">
            <w:pPr>
              <w:pStyle w:val="Odstavekseznama"/>
              <w:numPr>
                <w:ilvl w:val="0"/>
                <w:numId w:val="7"/>
              </w:numPr>
              <w:jc w:val="both"/>
            </w:pPr>
            <w:r w:rsidRPr="005667F5">
              <w:rPr>
                <w:b/>
              </w:rPr>
              <w:t xml:space="preserve">DVIG TRUPA: </w:t>
            </w:r>
            <w:r w:rsidRPr="00BB085B">
              <w:t xml:space="preserve">roki sta v </w:t>
            </w:r>
            <w:proofErr w:type="spellStart"/>
            <w:r w:rsidRPr="00BB085B">
              <w:t>vzročenju</w:t>
            </w:r>
            <w:proofErr w:type="spellEnd"/>
            <w:r w:rsidRPr="00BB085B">
              <w:t>; ležimo na hrbtu, nekoliko raznožno. Dvignemo se v sedeč položaj, ter nesemo palico daleč naprej in se nato spustimo počasi nazaj v ležeči položaj.</w:t>
            </w:r>
          </w:p>
          <w:p w:rsidR="008309EC" w:rsidRPr="00BB085B" w:rsidRDefault="008309EC" w:rsidP="008309EC">
            <w:pPr>
              <w:rPr>
                <w:highlight w:val="yellow"/>
              </w:rPr>
            </w:pPr>
          </w:p>
          <w:p w:rsidR="00B92593" w:rsidRPr="005667F5" w:rsidRDefault="00B92593" w:rsidP="005667F5">
            <w:pPr>
              <w:pStyle w:val="Odstavekseznama"/>
              <w:ind w:left="0"/>
              <w:jc w:val="both"/>
              <w:rPr>
                <w:b/>
                <w:color w:val="C00000"/>
              </w:rPr>
            </w:pPr>
            <w:r w:rsidRPr="005667F5">
              <w:rPr>
                <w:b/>
                <w:color w:val="C00000"/>
              </w:rPr>
              <w:t xml:space="preserve">RAZTEZNE VAJE IN SPROŠČANJE: </w:t>
            </w:r>
          </w:p>
          <w:p w:rsidR="00B92593" w:rsidRPr="00BB085B" w:rsidRDefault="00B92593" w:rsidP="00B92593">
            <w:pPr>
              <w:pStyle w:val="Odstavekseznama"/>
              <w:numPr>
                <w:ilvl w:val="0"/>
                <w:numId w:val="3"/>
              </w:numPr>
              <w:spacing w:line="276" w:lineRule="auto"/>
              <w:jc w:val="both"/>
            </w:pPr>
            <w:r w:rsidRPr="00BB085B">
              <w:t>dotikanje prstov leve noge z desno roko- pazimo, da ne pokrčimo kolen; dotikanje prstov desne noge z levo roko</w:t>
            </w:r>
          </w:p>
          <w:p w:rsidR="00B92593" w:rsidRPr="00BB085B" w:rsidRDefault="00CF6580" w:rsidP="00B92593">
            <w:pPr>
              <w:pStyle w:val="Odstavekseznama"/>
              <w:numPr>
                <w:ilvl w:val="0"/>
                <w:numId w:val="3"/>
              </w:numPr>
              <w:spacing w:line="276" w:lineRule="auto"/>
              <w:jc w:val="both"/>
            </w:pPr>
            <w:r>
              <w:t>n</w:t>
            </w:r>
            <w:r w:rsidR="00B92593" w:rsidRPr="00BB085B">
              <w:t>ogo upognemo v kolenu, z roko primemo v gležnju in jo potisnemo nazaj</w:t>
            </w:r>
            <w:r>
              <w:t>; z</w:t>
            </w:r>
            <w:r w:rsidR="00B92593" w:rsidRPr="00BB085B">
              <w:t>adržimo 10 sekund in nato zamenjamo nogo</w:t>
            </w:r>
          </w:p>
          <w:p w:rsidR="00B502AD" w:rsidRPr="005667F5" w:rsidRDefault="00CF6580" w:rsidP="005667F5">
            <w:pPr>
              <w:pStyle w:val="Odstavekseznama"/>
              <w:numPr>
                <w:ilvl w:val="0"/>
                <w:numId w:val="3"/>
              </w:numPr>
              <w:spacing w:line="276" w:lineRule="auto"/>
              <w:jc w:val="both"/>
            </w:pPr>
            <w:r>
              <w:t>ul</w:t>
            </w:r>
            <w:r w:rsidR="00B92593" w:rsidRPr="00BB085B">
              <w:t>ežemo se na tla</w:t>
            </w:r>
            <w:r>
              <w:t>;</w:t>
            </w:r>
            <w:r w:rsidR="00B92593" w:rsidRPr="00BB085B">
              <w:t xml:space="preserve"> </w:t>
            </w:r>
            <w:r>
              <w:t>n</w:t>
            </w:r>
            <w:r w:rsidR="00B92593" w:rsidRPr="00BB085B">
              <w:t>avzgor dvignemo desno nogo in jo sprostimo</w:t>
            </w:r>
            <w:r>
              <w:t>;  ko</w:t>
            </w:r>
            <w:r w:rsidR="00B92593" w:rsidRPr="00BB085B">
              <w:t>leno je rahlo pokrčeno</w:t>
            </w:r>
            <w:r>
              <w:t>; p</w:t>
            </w:r>
            <w:r w:rsidR="00B92593" w:rsidRPr="00BB085B">
              <w:t>očasi jo spustimo proti tlom, nato dvignemo levo nogo</w:t>
            </w:r>
            <w:r>
              <w:t>;</w:t>
            </w:r>
          </w:p>
        </w:tc>
      </w:tr>
      <w:tr w:rsidR="00B502AD" w:rsidTr="3EBA8CDC">
        <w:trPr>
          <w:trHeight w:val="1418"/>
        </w:trPr>
        <w:tc>
          <w:tcPr>
            <w:tcW w:w="2405" w:type="dxa"/>
            <w:vAlign w:val="center"/>
          </w:tcPr>
          <w:p w:rsidR="00B502AD" w:rsidRDefault="00B502AD">
            <w:r>
              <w:lastRenderedPageBreak/>
              <w:t>Aktivnost 2:</w:t>
            </w:r>
          </w:p>
        </w:tc>
        <w:tc>
          <w:tcPr>
            <w:tcW w:w="11589" w:type="dxa"/>
            <w:vAlign w:val="center"/>
          </w:tcPr>
          <w:p w:rsidR="008309EC" w:rsidRPr="005667F5" w:rsidRDefault="008309EC" w:rsidP="008309EC">
            <w:pPr>
              <w:rPr>
                <w:color w:val="C00000"/>
              </w:rPr>
            </w:pPr>
            <w:r w:rsidRPr="005667F5">
              <w:rPr>
                <w:b/>
                <w:color w:val="C00000"/>
              </w:rPr>
              <w:t>Ogrevanje:</w:t>
            </w:r>
            <w:r w:rsidRPr="005667F5">
              <w:rPr>
                <w:color w:val="C00000"/>
              </w:rPr>
              <w:t xml:space="preserve">  </w:t>
            </w:r>
          </w:p>
          <w:p w:rsidR="00B92593" w:rsidRPr="00BB085B" w:rsidRDefault="00B92593" w:rsidP="00BB085B">
            <w:pPr>
              <w:jc w:val="both"/>
            </w:pPr>
            <w:r w:rsidRPr="00BB085B">
              <w:rPr>
                <w:b/>
              </w:rPr>
              <w:t xml:space="preserve">HOP, HOP: </w:t>
            </w:r>
            <w:r w:rsidR="00BB085B" w:rsidRPr="00BB085B">
              <w:t>otroci</w:t>
            </w:r>
            <w:r w:rsidRPr="00BB085B">
              <w:t xml:space="preserve"> prosto </w:t>
            </w:r>
            <w:r w:rsidR="00BB085B" w:rsidRPr="00BB085B">
              <w:t>hodijo</w:t>
            </w:r>
            <w:r w:rsidRPr="00BB085B">
              <w:t xml:space="preserve"> po prostoru</w:t>
            </w:r>
            <w:r w:rsidR="0008428B">
              <w:t xml:space="preserve"> </w:t>
            </w:r>
            <w:r w:rsidR="00BB085B" w:rsidRPr="00BB085B">
              <w:t>(v kolikor ste zunaj lahko tekajo)</w:t>
            </w:r>
            <w:r w:rsidRPr="00BB085B">
              <w:t xml:space="preserve">. V </w:t>
            </w:r>
            <w:r w:rsidR="00BB085B" w:rsidRPr="00BB085B">
              <w:t xml:space="preserve">večji sobi napnite elastike med stole in mize. </w:t>
            </w:r>
            <w:r w:rsidRPr="00BB085B">
              <w:t>Na znak</w:t>
            </w:r>
            <w:r w:rsidR="00BB085B" w:rsidRPr="00BB085B">
              <w:t xml:space="preserve">, za katerega se dogovorite, </w:t>
            </w:r>
            <w:r w:rsidRPr="00BB085B">
              <w:t xml:space="preserve"> </w:t>
            </w:r>
            <w:r w:rsidR="00BB085B" w:rsidRPr="00BB085B">
              <w:t xml:space="preserve">(najstarejšega/najmlajšega člana družine) </w:t>
            </w:r>
            <w:r w:rsidRPr="00BB085B">
              <w:t>trikrat preskoči</w:t>
            </w:r>
            <w:r w:rsidR="00BB085B" w:rsidRPr="00BB085B">
              <w:t>te</w:t>
            </w:r>
            <w:r w:rsidRPr="00BB085B">
              <w:t xml:space="preserve"> elastiko</w:t>
            </w:r>
            <w:r w:rsidR="00BB085B" w:rsidRPr="00BB085B">
              <w:t xml:space="preserve"> (npr.: 3 HOP, HOP, HOP).</w:t>
            </w:r>
            <w:r w:rsidRPr="00BB085B">
              <w:t xml:space="preserve"> Elastiko preskakuje</w:t>
            </w:r>
            <w:r w:rsidR="00BB085B" w:rsidRPr="00BB085B">
              <w:t>te</w:t>
            </w:r>
            <w:r w:rsidRPr="00BB085B">
              <w:t xml:space="preserve"> na različne načine (enonožno ali sonožno)</w:t>
            </w:r>
            <w:r w:rsidR="00BB085B" w:rsidRPr="00BB085B">
              <w:t xml:space="preserve">. </w:t>
            </w:r>
            <w:r w:rsidRPr="00BB085B">
              <w:t xml:space="preserve">Zraven besed HOP, HOP povemo različna števila- </w:t>
            </w:r>
            <w:r w:rsidRPr="00BB085B">
              <w:rPr>
                <w:b/>
              </w:rPr>
              <w:t>števila pomenijo število preskokov elastike</w:t>
            </w:r>
            <w:r w:rsidR="00BB085B" w:rsidRPr="00BB085B">
              <w:rPr>
                <w:b/>
              </w:rPr>
              <w:t>.</w:t>
            </w:r>
          </w:p>
          <w:p w:rsidR="00B92593" w:rsidRPr="00BB085B" w:rsidRDefault="00B92593" w:rsidP="008309EC"/>
          <w:p w:rsidR="008309EC" w:rsidRPr="005667F5" w:rsidRDefault="00CB38C8" w:rsidP="008309EC">
            <w:pPr>
              <w:rPr>
                <w:b/>
                <w:color w:val="C00000"/>
              </w:rPr>
            </w:pPr>
            <w:r w:rsidRPr="005667F5">
              <w:rPr>
                <w:b/>
                <w:color w:val="C00000"/>
              </w:rPr>
              <w:t>Poskoki, s katerimi oponašamo gibanje različnih živali:</w:t>
            </w:r>
          </w:p>
          <w:p w:rsidR="00B92593" w:rsidRPr="00BB085B" w:rsidRDefault="00B92593" w:rsidP="00B92593">
            <w:pPr>
              <w:pStyle w:val="Odstavekseznama"/>
              <w:numPr>
                <w:ilvl w:val="0"/>
                <w:numId w:val="3"/>
              </w:numPr>
              <w:spacing w:line="276" w:lineRule="auto"/>
              <w:jc w:val="both"/>
              <w:rPr>
                <w:b/>
              </w:rPr>
            </w:pPr>
            <w:r w:rsidRPr="00BB085B">
              <w:rPr>
                <w:b/>
              </w:rPr>
              <w:t xml:space="preserve">žabji poskoki: </w:t>
            </w:r>
            <w:r w:rsidRPr="00BB085B">
              <w:t>sonožni odriv, opora čepno spredaj; visoko v zrak; doskok sonožen nazaj v oporo;</w:t>
            </w:r>
          </w:p>
          <w:p w:rsidR="00B92593" w:rsidRPr="00BB085B" w:rsidRDefault="00B92593" w:rsidP="00B92593">
            <w:pPr>
              <w:pStyle w:val="Odstavekseznama"/>
              <w:numPr>
                <w:ilvl w:val="0"/>
                <w:numId w:val="3"/>
              </w:numPr>
              <w:spacing w:line="276" w:lineRule="auto"/>
              <w:jc w:val="both"/>
              <w:rPr>
                <w:b/>
              </w:rPr>
            </w:pPr>
            <w:r w:rsidRPr="00BB085B">
              <w:rPr>
                <w:b/>
              </w:rPr>
              <w:t xml:space="preserve">zajčji poskoki: </w:t>
            </w:r>
            <w:r w:rsidRPr="00BB085B">
              <w:t>sonožni odriv, opora čepno spredaj; daleč naprej; doskok sonožen nazaj na roke;</w:t>
            </w:r>
          </w:p>
          <w:p w:rsidR="00B92593" w:rsidRPr="00BB085B" w:rsidRDefault="00B92593" w:rsidP="00B92593">
            <w:pPr>
              <w:pStyle w:val="Odstavekseznama"/>
              <w:numPr>
                <w:ilvl w:val="0"/>
                <w:numId w:val="3"/>
              </w:numPr>
              <w:spacing w:line="276" w:lineRule="auto"/>
              <w:jc w:val="both"/>
              <w:rPr>
                <w:b/>
              </w:rPr>
            </w:pPr>
            <w:r w:rsidRPr="00BB085B">
              <w:rPr>
                <w:b/>
              </w:rPr>
              <w:t xml:space="preserve">vrabčji poskoki: </w:t>
            </w:r>
            <w:r w:rsidRPr="00BB085B">
              <w:t>kratki sonožni poskoki in mahanje z rokami.</w:t>
            </w:r>
          </w:p>
          <w:p w:rsidR="00B92593" w:rsidRPr="00BB085B" w:rsidRDefault="00B92593" w:rsidP="005667F5">
            <w:pPr>
              <w:pStyle w:val="Odstavekseznama"/>
              <w:ind w:left="360"/>
              <w:jc w:val="both"/>
            </w:pPr>
            <w:r w:rsidRPr="00BB085B">
              <w:rPr>
                <w:b/>
              </w:rPr>
              <w:t xml:space="preserve">SONOŽNI POSKOKI ČEZ ELASTIKO ALI VRV: </w:t>
            </w:r>
            <w:r w:rsidRPr="00BB085B">
              <w:t>bočno sonožen odriv in sonožen doskok.</w:t>
            </w:r>
          </w:p>
          <w:p w:rsidR="005667F5" w:rsidRPr="00B165AF" w:rsidRDefault="00B165AF" w:rsidP="008309EC">
            <w:pPr>
              <w:rPr>
                <w:i/>
                <w:color w:val="0070C0"/>
                <w:u w:val="single"/>
              </w:rPr>
            </w:pPr>
            <w:r w:rsidRPr="00B165AF">
              <w:rPr>
                <w:i/>
                <w:color w:val="0070C0"/>
                <w:u w:val="single"/>
              </w:rPr>
              <w:t>Otroci naj podajo še predlog drugih živali ali predmetov, ki jih lahko oponašajo vsi udeleženci.</w:t>
            </w:r>
          </w:p>
          <w:p w:rsidR="000F42FD" w:rsidRDefault="000F42FD" w:rsidP="008309EC">
            <w:pPr>
              <w:rPr>
                <w:b/>
                <w:color w:val="FF0000"/>
              </w:rPr>
            </w:pPr>
          </w:p>
          <w:p w:rsidR="008309EC" w:rsidRPr="005667F5" w:rsidRDefault="008309EC" w:rsidP="008309EC">
            <w:pPr>
              <w:rPr>
                <w:b/>
                <w:color w:val="C00000"/>
              </w:rPr>
            </w:pPr>
            <w:r w:rsidRPr="005667F5">
              <w:rPr>
                <w:b/>
                <w:color w:val="C00000"/>
              </w:rPr>
              <w:t>Sprostitev</w:t>
            </w:r>
          </w:p>
          <w:p w:rsidR="00B92593" w:rsidRPr="00BB085B" w:rsidRDefault="00B92593" w:rsidP="00B92593">
            <w:pPr>
              <w:jc w:val="both"/>
            </w:pPr>
            <w:r w:rsidRPr="00BB085B">
              <w:rPr>
                <w:b/>
              </w:rPr>
              <w:t xml:space="preserve">Ogledalo: </w:t>
            </w:r>
            <w:r w:rsidRPr="00BB085B">
              <w:t xml:space="preserve">v paru najprej eden izmed </w:t>
            </w:r>
            <w:r w:rsidR="005667F5">
              <w:t>udeležencev</w:t>
            </w:r>
            <w:r w:rsidRPr="00BB085B">
              <w:t xml:space="preserve"> izvaja gibe, drugi jih posnema. Potem vlogi zamenjata.</w:t>
            </w:r>
          </w:p>
          <w:p w:rsidR="00B502AD" w:rsidRDefault="00B502AD" w:rsidP="008309EC">
            <w:pPr>
              <w:pStyle w:val="Odstavekseznama"/>
              <w:rPr>
                <w:rFonts w:eastAsiaTheme="minorEastAsia"/>
                <w:sz w:val="24"/>
                <w:szCs w:val="24"/>
              </w:rPr>
            </w:pPr>
          </w:p>
        </w:tc>
      </w:tr>
      <w:tr w:rsidR="00B502AD" w:rsidTr="3EBA8CDC">
        <w:trPr>
          <w:trHeight w:val="1418"/>
        </w:trPr>
        <w:tc>
          <w:tcPr>
            <w:tcW w:w="2405" w:type="dxa"/>
            <w:vAlign w:val="center"/>
          </w:tcPr>
          <w:p w:rsidR="00B502AD" w:rsidRDefault="00B502AD">
            <w:r>
              <w:t>Aktivnost 3:</w:t>
            </w:r>
          </w:p>
        </w:tc>
        <w:tc>
          <w:tcPr>
            <w:tcW w:w="11589" w:type="dxa"/>
            <w:vAlign w:val="center"/>
          </w:tcPr>
          <w:p w:rsidR="008309EC" w:rsidRDefault="008309EC" w:rsidP="008309EC">
            <w:pPr>
              <w:rPr>
                <w:b/>
                <w:color w:val="FF0000"/>
              </w:rPr>
            </w:pPr>
            <w:r w:rsidRPr="002A446E">
              <w:rPr>
                <w:b/>
                <w:color w:val="C00000"/>
              </w:rPr>
              <w:t xml:space="preserve">Zapleši z </w:t>
            </w:r>
            <w:r w:rsidR="0028146D" w:rsidRPr="002A446E">
              <w:rPr>
                <w:b/>
                <w:color w:val="C00000"/>
              </w:rPr>
              <w:t>nami</w:t>
            </w:r>
          </w:p>
          <w:p w:rsidR="00F03140" w:rsidRPr="00F03140" w:rsidRDefault="00F03140" w:rsidP="008309EC">
            <w:r w:rsidRPr="00F03140">
              <w:t>Na spodnji povezavi se za ogrevanje preizkusi s plesom.</w:t>
            </w:r>
          </w:p>
          <w:p w:rsidR="008309EC" w:rsidRDefault="0028146D" w:rsidP="008309EC">
            <w:pPr>
              <w:rPr>
                <w:b/>
                <w:color w:val="FF0000"/>
              </w:rPr>
            </w:pPr>
            <w:hyperlink r:id="rId10" w:history="1">
              <w:r w:rsidRPr="005759CB">
                <w:rPr>
                  <w:rStyle w:val="Hiperpovezava"/>
                  <w:b/>
                </w:rPr>
                <w:t>https://www.youtube.com/watch?v=JkxEsDyC9ao</w:t>
              </w:r>
            </w:hyperlink>
          </w:p>
          <w:p w:rsidR="0028146D" w:rsidRPr="0028146D" w:rsidRDefault="0028146D" w:rsidP="008309EC">
            <w:pPr>
              <w:rPr>
                <w:b/>
                <w:color w:val="FF0000"/>
              </w:rPr>
            </w:pPr>
          </w:p>
          <w:p w:rsidR="008309EC" w:rsidRPr="002A446E" w:rsidRDefault="008309EC" w:rsidP="008309EC">
            <w:pPr>
              <w:rPr>
                <w:b/>
                <w:color w:val="C00000"/>
              </w:rPr>
            </w:pPr>
            <w:r w:rsidRPr="002A446E">
              <w:rPr>
                <w:b/>
                <w:color w:val="C00000"/>
              </w:rPr>
              <w:t>Igra »</w:t>
            </w:r>
            <w:r w:rsidR="002A446E" w:rsidRPr="002A446E">
              <w:rPr>
                <w:b/>
                <w:color w:val="C00000"/>
              </w:rPr>
              <w:t>Kepanje«</w:t>
            </w:r>
          </w:p>
          <w:p w:rsidR="002A446E" w:rsidRDefault="002A446E" w:rsidP="008309EC">
            <w:pPr>
              <w:rPr>
                <w:sz w:val="20"/>
                <w:szCs w:val="20"/>
              </w:rPr>
            </w:pPr>
            <w:r>
              <w:rPr>
                <w:sz w:val="20"/>
                <w:szCs w:val="20"/>
              </w:rPr>
              <w:t xml:space="preserve">Iz časopisnega papirja ali reklam naredimo žogice  in jih damo nekaj na eno, nekaj na drugo polovico sobe. Udeleženci so v dveh skupinah. Na znak najmlajšega člana skušajo čez sredinsko črto na nasprotnikovo stran vreči čim več kep. Igra traja minuto, nato preštejemo kepe. Zmaga tista ekipa, ki ima na svojem polju manjše število kep. Igro ponovite in si ustvarite svoja pravila </w:t>
            </w:r>
            <w:r w:rsidRPr="002A446E">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2A446E" w:rsidRDefault="002A446E" w:rsidP="008309EC">
            <w:pPr>
              <w:rPr>
                <w:b/>
                <w:color w:val="FF0000"/>
              </w:rPr>
            </w:pPr>
          </w:p>
          <w:p w:rsidR="008309EC" w:rsidRPr="002A446E" w:rsidRDefault="008309EC" w:rsidP="008309EC">
            <w:pPr>
              <w:rPr>
                <w:color w:val="C00000"/>
              </w:rPr>
            </w:pPr>
            <w:r w:rsidRPr="002A446E">
              <w:rPr>
                <w:b/>
                <w:color w:val="C00000"/>
              </w:rPr>
              <w:t>Sprostitev</w:t>
            </w:r>
          </w:p>
          <w:p w:rsidR="002A446E" w:rsidRDefault="00CE4376" w:rsidP="00CE4376">
            <w:pPr>
              <w:jc w:val="both"/>
              <w:rPr>
                <w:b/>
                <w:sz w:val="20"/>
                <w:szCs w:val="20"/>
              </w:rPr>
            </w:pPr>
            <w:r w:rsidRPr="00CE4376">
              <w:rPr>
                <w:b/>
                <w:sz w:val="20"/>
                <w:szCs w:val="20"/>
              </w:rPr>
              <w:t>GLUHI TELEFON</w:t>
            </w:r>
            <w:r w:rsidR="002A446E">
              <w:rPr>
                <w:b/>
                <w:sz w:val="20"/>
                <w:szCs w:val="20"/>
              </w:rPr>
              <w:t xml:space="preserve"> </w:t>
            </w:r>
          </w:p>
          <w:p w:rsidR="002A446E" w:rsidRPr="00B87B77" w:rsidRDefault="002A446E" w:rsidP="002A446E">
            <w:pPr>
              <w:ind w:left="705"/>
              <w:jc w:val="both"/>
              <w:rPr>
                <w:sz w:val="20"/>
                <w:szCs w:val="20"/>
              </w:rPr>
            </w:pPr>
            <w:r>
              <w:rPr>
                <w:sz w:val="20"/>
                <w:szCs w:val="20"/>
              </w:rPr>
              <w:t xml:space="preserve">Udeleženci </w:t>
            </w:r>
            <w:r w:rsidR="00CE4376" w:rsidRPr="00CE4376">
              <w:rPr>
                <w:sz w:val="20"/>
                <w:szCs w:val="20"/>
              </w:rPr>
              <w:t xml:space="preserve">sedijo v krogu in igrajo igro gluhi telefon. Kot sporočilo pošljejo naprej besedo, ki smo jo danes uporabili pri vaji: </w:t>
            </w:r>
            <w:r>
              <w:rPr>
                <w:sz w:val="20"/>
                <w:szCs w:val="20"/>
              </w:rPr>
              <w:t>ples, poskoki, palica, živali, zamenjava …</w:t>
            </w:r>
            <w:r>
              <w:rPr>
                <w:b/>
                <w:sz w:val="20"/>
                <w:szCs w:val="20"/>
              </w:rPr>
              <w:t xml:space="preserve"> </w:t>
            </w:r>
          </w:p>
          <w:p w:rsidR="00B502AD" w:rsidRDefault="00B502AD" w:rsidP="008309EC">
            <w:pPr>
              <w:rPr>
                <w:rFonts w:eastAsiaTheme="minorEastAsia"/>
                <w:sz w:val="24"/>
                <w:szCs w:val="24"/>
              </w:rPr>
            </w:pPr>
            <w:bookmarkStart w:id="0" w:name="_GoBack"/>
            <w:bookmarkEnd w:id="0"/>
          </w:p>
        </w:tc>
      </w:tr>
    </w:tbl>
    <w:p w:rsidR="00B502AD" w:rsidRDefault="00B502AD"/>
    <w:p w:rsidR="00CB630A" w:rsidRPr="00284EFA" w:rsidRDefault="00CB630A" w:rsidP="00CB630A">
      <w:pPr>
        <w:pStyle w:val="paragraph"/>
        <w:jc w:val="center"/>
        <w:textAlignment w:val="baseline"/>
        <w:rPr>
          <w:color w:val="00B050"/>
          <w:sz w:val="40"/>
          <w:szCs w:val="40"/>
        </w:rPr>
      </w:pPr>
      <w:r w:rsidRPr="00284EFA">
        <w:rPr>
          <w:rStyle w:val="normaltextrun"/>
          <w:rFonts w:ascii="Arial" w:hAnsi="Arial" w:cs="Arial"/>
          <w:b/>
          <w:bCs/>
          <w:color w:val="00B050"/>
          <w:sz w:val="40"/>
          <w:szCs w:val="40"/>
          <w:shd w:val="clear" w:color="auto" w:fill="FFFFFF"/>
        </w:rPr>
        <w:t>“Vaš najnevarnejši nasprotnik je drobceni notranji glasek, ki želi, da odnehate.”</w:t>
      </w:r>
      <w:r w:rsidRPr="00284EFA">
        <w:rPr>
          <w:rStyle w:val="normaltextrun"/>
          <w:rFonts w:ascii="Arial" w:hAnsi="Arial" w:cs="Arial"/>
          <w:color w:val="00B050"/>
          <w:sz w:val="40"/>
          <w:szCs w:val="40"/>
          <w:shd w:val="clear" w:color="auto" w:fill="FFFFFF"/>
        </w:rPr>
        <w:t> </w:t>
      </w:r>
      <w:r w:rsidRPr="00284EFA">
        <w:rPr>
          <w:rStyle w:val="eop"/>
          <w:rFonts w:ascii="Arial" w:hAnsi="Arial" w:cs="Arial"/>
          <w:color w:val="00B050"/>
          <w:sz w:val="40"/>
          <w:szCs w:val="40"/>
        </w:rPr>
        <w:t> </w:t>
      </w:r>
    </w:p>
    <w:p w:rsidR="00CB630A" w:rsidRPr="00284EFA" w:rsidRDefault="00CB630A" w:rsidP="00CB630A">
      <w:pPr>
        <w:pStyle w:val="paragraph"/>
        <w:jc w:val="center"/>
        <w:textAlignment w:val="baseline"/>
        <w:rPr>
          <w:color w:val="00B050"/>
          <w:sz w:val="40"/>
          <w:szCs w:val="40"/>
        </w:rPr>
      </w:pPr>
      <w:r w:rsidRPr="00284EFA">
        <w:rPr>
          <w:rStyle w:val="normaltextrun"/>
          <w:rFonts w:ascii="Arial" w:hAnsi="Arial" w:cs="Arial"/>
          <w:color w:val="00B050"/>
          <w:sz w:val="40"/>
          <w:szCs w:val="40"/>
          <w:shd w:val="clear" w:color="auto" w:fill="FFFFFF"/>
        </w:rPr>
        <w:t> Anonimni</w:t>
      </w:r>
      <w:r w:rsidRPr="00284EFA">
        <w:rPr>
          <w:rStyle w:val="eop"/>
          <w:rFonts w:ascii="Arial" w:hAnsi="Arial" w:cs="Arial"/>
          <w:color w:val="00B050"/>
          <w:sz w:val="40"/>
          <w:szCs w:val="40"/>
        </w:rPr>
        <w:t> </w:t>
      </w:r>
    </w:p>
    <w:p w:rsidR="005667F5" w:rsidRDefault="005667F5" w:rsidP="000070C9">
      <w:pPr>
        <w:jc w:val="center"/>
        <w:rPr>
          <w:rFonts w:ascii="Arial" w:hAnsi="Arial" w:cs="Arial"/>
          <w:b/>
          <w:bCs/>
          <w:color w:val="FFC000"/>
          <w:shd w:val="clear" w:color="auto" w:fill="FFFFFF"/>
        </w:rPr>
        <w:sectPr w:rsidR="005667F5" w:rsidSect="00BB085B">
          <w:pgSz w:w="16838" w:h="11906" w:orient="landscape"/>
          <w:pgMar w:top="720" w:right="720" w:bottom="720" w:left="720" w:header="708" w:footer="708" w:gutter="0"/>
          <w:cols w:space="708"/>
          <w:docGrid w:linePitch="360"/>
        </w:sectPr>
      </w:pPr>
    </w:p>
    <w:p w:rsidR="0099543C" w:rsidRDefault="00A40529" w:rsidP="000070C9">
      <w:pPr>
        <w:jc w:val="center"/>
        <w:rPr>
          <w:rFonts w:ascii="Arial" w:hAnsi="Arial" w:cs="Arial"/>
          <w:b/>
          <w:bCs/>
          <w:color w:val="FFC000"/>
          <w:shd w:val="clear" w:color="auto" w:fill="FFFFFF"/>
        </w:rPr>
      </w:pPr>
      <w:r>
        <w:rPr>
          <w:noProof/>
        </w:rPr>
        <w:lastRenderedPageBreak/>
        <w:drawing>
          <wp:inline distT="0" distB="0" distL="0" distR="0" wp14:anchorId="47891A6E" wp14:editId="71C7DC2E">
            <wp:extent cx="6719146" cy="8398933"/>
            <wp:effectExtent l="0" t="0" r="571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402" cy="8405503"/>
                    </a:xfrm>
                    <a:prstGeom prst="rect">
                      <a:avLst/>
                    </a:prstGeom>
                    <a:noFill/>
                    <a:ln>
                      <a:noFill/>
                    </a:ln>
                  </pic:spPr>
                </pic:pic>
              </a:graphicData>
            </a:graphic>
          </wp:inline>
        </w:drawing>
      </w:r>
    </w:p>
    <w:p w:rsidR="00284EFA" w:rsidRPr="00284EFA" w:rsidRDefault="00284EFA" w:rsidP="00284EFA">
      <w:pPr>
        <w:rPr>
          <w:rFonts w:ascii="Arial" w:hAnsi="Arial" w:cs="Arial"/>
          <w:bCs/>
          <w:i/>
          <w:color w:val="00B050"/>
          <w:shd w:val="clear" w:color="auto" w:fill="FFFFFF"/>
        </w:rPr>
      </w:pPr>
      <w:r w:rsidRPr="00284EFA">
        <w:rPr>
          <w:rFonts w:ascii="Arial" w:hAnsi="Arial" w:cs="Arial"/>
          <w:bCs/>
          <w:i/>
          <w:color w:val="00B050"/>
          <w:shd w:val="clear" w:color="auto" w:fill="FFFFFF"/>
        </w:rPr>
        <w:t>Otroci lahko vaje narišejo in zamenjajo sličice in ime naloge:)</w:t>
      </w:r>
    </w:p>
    <w:sectPr w:rsidR="00284EFA" w:rsidRPr="00284EFA" w:rsidSect="005667F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5530"/>
    <w:multiLevelType w:val="hybridMultilevel"/>
    <w:tmpl w:val="A606D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68641F"/>
    <w:multiLevelType w:val="hybridMultilevel"/>
    <w:tmpl w:val="5AC24A90"/>
    <w:lvl w:ilvl="0" w:tplc="D382D32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7660F8"/>
    <w:multiLevelType w:val="hybridMultilevel"/>
    <w:tmpl w:val="8A2AD768"/>
    <w:lvl w:ilvl="0" w:tplc="69A08C26">
      <w:start w:val="1"/>
      <w:numFmt w:val="bullet"/>
      <w:lvlText w:val=""/>
      <w:lvlJc w:val="left"/>
      <w:pPr>
        <w:ind w:left="720" w:hanging="360"/>
      </w:pPr>
      <w:rPr>
        <w:rFonts w:ascii="Symbol" w:hAnsi="Symbol" w:hint="default"/>
      </w:rPr>
    </w:lvl>
    <w:lvl w:ilvl="1" w:tplc="F1A010A4">
      <w:start w:val="1"/>
      <w:numFmt w:val="bullet"/>
      <w:lvlText w:val="o"/>
      <w:lvlJc w:val="left"/>
      <w:pPr>
        <w:ind w:left="1440" w:hanging="360"/>
      </w:pPr>
      <w:rPr>
        <w:rFonts w:ascii="Courier New" w:hAnsi="Courier New" w:hint="default"/>
      </w:rPr>
    </w:lvl>
    <w:lvl w:ilvl="2" w:tplc="A05686EE">
      <w:start w:val="1"/>
      <w:numFmt w:val="bullet"/>
      <w:lvlText w:val=""/>
      <w:lvlJc w:val="left"/>
      <w:pPr>
        <w:ind w:left="2160" w:hanging="360"/>
      </w:pPr>
      <w:rPr>
        <w:rFonts w:ascii="Wingdings" w:hAnsi="Wingdings" w:hint="default"/>
      </w:rPr>
    </w:lvl>
    <w:lvl w:ilvl="3" w:tplc="CD6C4EAA">
      <w:start w:val="1"/>
      <w:numFmt w:val="bullet"/>
      <w:lvlText w:val=""/>
      <w:lvlJc w:val="left"/>
      <w:pPr>
        <w:ind w:left="2880" w:hanging="360"/>
      </w:pPr>
      <w:rPr>
        <w:rFonts w:ascii="Symbol" w:hAnsi="Symbol" w:hint="default"/>
      </w:rPr>
    </w:lvl>
    <w:lvl w:ilvl="4" w:tplc="50DC5FC6">
      <w:start w:val="1"/>
      <w:numFmt w:val="bullet"/>
      <w:lvlText w:val="o"/>
      <w:lvlJc w:val="left"/>
      <w:pPr>
        <w:ind w:left="3600" w:hanging="360"/>
      </w:pPr>
      <w:rPr>
        <w:rFonts w:ascii="Courier New" w:hAnsi="Courier New" w:hint="default"/>
      </w:rPr>
    </w:lvl>
    <w:lvl w:ilvl="5" w:tplc="C8A4F3E2">
      <w:start w:val="1"/>
      <w:numFmt w:val="bullet"/>
      <w:lvlText w:val=""/>
      <w:lvlJc w:val="left"/>
      <w:pPr>
        <w:ind w:left="4320" w:hanging="360"/>
      </w:pPr>
      <w:rPr>
        <w:rFonts w:ascii="Wingdings" w:hAnsi="Wingdings" w:hint="default"/>
      </w:rPr>
    </w:lvl>
    <w:lvl w:ilvl="6" w:tplc="A76C506A">
      <w:start w:val="1"/>
      <w:numFmt w:val="bullet"/>
      <w:lvlText w:val=""/>
      <w:lvlJc w:val="left"/>
      <w:pPr>
        <w:ind w:left="5040" w:hanging="360"/>
      </w:pPr>
      <w:rPr>
        <w:rFonts w:ascii="Symbol" w:hAnsi="Symbol" w:hint="default"/>
      </w:rPr>
    </w:lvl>
    <w:lvl w:ilvl="7" w:tplc="6AB03F60">
      <w:start w:val="1"/>
      <w:numFmt w:val="bullet"/>
      <w:lvlText w:val="o"/>
      <w:lvlJc w:val="left"/>
      <w:pPr>
        <w:ind w:left="5760" w:hanging="360"/>
      </w:pPr>
      <w:rPr>
        <w:rFonts w:ascii="Courier New" w:hAnsi="Courier New" w:hint="default"/>
      </w:rPr>
    </w:lvl>
    <w:lvl w:ilvl="8" w:tplc="BFD4CD5A">
      <w:start w:val="1"/>
      <w:numFmt w:val="bullet"/>
      <w:lvlText w:val=""/>
      <w:lvlJc w:val="left"/>
      <w:pPr>
        <w:ind w:left="6480" w:hanging="360"/>
      </w:pPr>
      <w:rPr>
        <w:rFonts w:ascii="Wingdings" w:hAnsi="Wingdings" w:hint="default"/>
      </w:rPr>
    </w:lvl>
  </w:abstractNum>
  <w:abstractNum w:abstractNumId="3" w15:restartNumberingAfterBreak="0">
    <w:nsid w:val="38891B32"/>
    <w:multiLevelType w:val="hybridMultilevel"/>
    <w:tmpl w:val="26306636"/>
    <w:lvl w:ilvl="0" w:tplc="D382D3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8C7B7E"/>
    <w:multiLevelType w:val="hybridMultilevel"/>
    <w:tmpl w:val="D7D6A978"/>
    <w:lvl w:ilvl="0" w:tplc="D19A9A08">
      <w:start w:val="1"/>
      <w:numFmt w:val="bullet"/>
      <w:lvlText w:val=""/>
      <w:lvlJc w:val="left"/>
      <w:pPr>
        <w:ind w:left="720" w:hanging="360"/>
      </w:pPr>
      <w:rPr>
        <w:rFonts w:ascii="Symbol" w:hAnsi="Symbol" w:hint="default"/>
      </w:rPr>
    </w:lvl>
    <w:lvl w:ilvl="1" w:tplc="9EA0D7E6">
      <w:start w:val="1"/>
      <w:numFmt w:val="bullet"/>
      <w:lvlText w:val="o"/>
      <w:lvlJc w:val="left"/>
      <w:pPr>
        <w:ind w:left="1440" w:hanging="360"/>
      </w:pPr>
      <w:rPr>
        <w:rFonts w:ascii="Courier New" w:hAnsi="Courier New" w:hint="default"/>
      </w:rPr>
    </w:lvl>
    <w:lvl w:ilvl="2" w:tplc="0D664966">
      <w:start w:val="1"/>
      <w:numFmt w:val="bullet"/>
      <w:lvlText w:val=""/>
      <w:lvlJc w:val="left"/>
      <w:pPr>
        <w:ind w:left="2160" w:hanging="360"/>
      </w:pPr>
      <w:rPr>
        <w:rFonts w:ascii="Wingdings" w:hAnsi="Wingdings" w:hint="default"/>
      </w:rPr>
    </w:lvl>
    <w:lvl w:ilvl="3" w:tplc="5FA23C0C">
      <w:start w:val="1"/>
      <w:numFmt w:val="bullet"/>
      <w:lvlText w:val=""/>
      <w:lvlJc w:val="left"/>
      <w:pPr>
        <w:ind w:left="2880" w:hanging="360"/>
      </w:pPr>
      <w:rPr>
        <w:rFonts w:ascii="Symbol" w:hAnsi="Symbol" w:hint="default"/>
      </w:rPr>
    </w:lvl>
    <w:lvl w:ilvl="4" w:tplc="04B0200E">
      <w:start w:val="1"/>
      <w:numFmt w:val="bullet"/>
      <w:lvlText w:val="o"/>
      <w:lvlJc w:val="left"/>
      <w:pPr>
        <w:ind w:left="3600" w:hanging="360"/>
      </w:pPr>
      <w:rPr>
        <w:rFonts w:ascii="Courier New" w:hAnsi="Courier New" w:hint="default"/>
      </w:rPr>
    </w:lvl>
    <w:lvl w:ilvl="5" w:tplc="3118B0F2">
      <w:start w:val="1"/>
      <w:numFmt w:val="bullet"/>
      <w:lvlText w:val=""/>
      <w:lvlJc w:val="left"/>
      <w:pPr>
        <w:ind w:left="4320" w:hanging="360"/>
      </w:pPr>
      <w:rPr>
        <w:rFonts w:ascii="Wingdings" w:hAnsi="Wingdings" w:hint="default"/>
      </w:rPr>
    </w:lvl>
    <w:lvl w:ilvl="6" w:tplc="D2082A6C">
      <w:start w:val="1"/>
      <w:numFmt w:val="bullet"/>
      <w:lvlText w:val=""/>
      <w:lvlJc w:val="left"/>
      <w:pPr>
        <w:ind w:left="5040" w:hanging="360"/>
      </w:pPr>
      <w:rPr>
        <w:rFonts w:ascii="Symbol" w:hAnsi="Symbol" w:hint="default"/>
      </w:rPr>
    </w:lvl>
    <w:lvl w:ilvl="7" w:tplc="CF9AC944">
      <w:start w:val="1"/>
      <w:numFmt w:val="bullet"/>
      <w:lvlText w:val="o"/>
      <w:lvlJc w:val="left"/>
      <w:pPr>
        <w:ind w:left="5760" w:hanging="360"/>
      </w:pPr>
      <w:rPr>
        <w:rFonts w:ascii="Courier New" w:hAnsi="Courier New" w:hint="default"/>
      </w:rPr>
    </w:lvl>
    <w:lvl w:ilvl="8" w:tplc="D4C64B00">
      <w:start w:val="1"/>
      <w:numFmt w:val="bullet"/>
      <w:lvlText w:val=""/>
      <w:lvlJc w:val="left"/>
      <w:pPr>
        <w:ind w:left="6480" w:hanging="360"/>
      </w:pPr>
      <w:rPr>
        <w:rFonts w:ascii="Wingdings" w:hAnsi="Wingdings" w:hint="default"/>
      </w:rPr>
    </w:lvl>
  </w:abstractNum>
  <w:abstractNum w:abstractNumId="5" w15:restartNumberingAfterBreak="0">
    <w:nsid w:val="4C966A40"/>
    <w:multiLevelType w:val="hybridMultilevel"/>
    <w:tmpl w:val="559A47C0"/>
    <w:lvl w:ilvl="0" w:tplc="489269A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708040D"/>
    <w:multiLevelType w:val="hybridMultilevel"/>
    <w:tmpl w:val="49E6814C"/>
    <w:lvl w:ilvl="0" w:tplc="D382D3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428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42FD"/>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146D"/>
    <w:rsid w:val="00283288"/>
    <w:rsid w:val="00284324"/>
    <w:rsid w:val="00284EFA"/>
    <w:rsid w:val="00285321"/>
    <w:rsid w:val="00291711"/>
    <w:rsid w:val="00293872"/>
    <w:rsid w:val="002956A8"/>
    <w:rsid w:val="002A004A"/>
    <w:rsid w:val="002A2FB6"/>
    <w:rsid w:val="002A446E"/>
    <w:rsid w:val="002B2B54"/>
    <w:rsid w:val="002B5DAC"/>
    <w:rsid w:val="002C15FE"/>
    <w:rsid w:val="002C1D12"/>
    <w:rsid w:val="002C343A"/>
    <w:rsid w:val="002C4AF3"/>
    <w:rsid w:val="002C7C03"/>
    <w:rsid w:val="002D26F7"/>
    <w:rsid w:val="002D30E4"/>
    <w:rsid w:val="002D4A92"/>
    <w:rsid w:val="002D4F26"/>
    <w:rsid w:val="002D5D78"/>
    <w:rsid w:val="002D7B9D"/>
    <w:rsid w:val="002E2151"/>
    <w:rsid w:val="002E22B4"/>
    <w:rsid w:val="002E3ADA"/>
    <w:rsid w:val="002E5FF6"/>
    <w:rsid w:val="002E6A5B"/>
    <w:rsid w:val="002EDD27"/>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06C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159E"/>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1278A"/>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67F5"/>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516"/>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09EC"/>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052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28F1"/>
    <w:rsid w:val="00AB5E87"/>
    <w:rsid w:val="00AB6AC0"/>
    <w:rsid w:val="00AB6EDD"/>
    <w:rsid w:val="00AB7C0D"/>
    <w:rsid w:val="00AC0256"/>
    <w:rsid w:val="00AC0D56"/>
    <w:rsid w:val="00AC2949"/>
    <w:rsid w:val="00AC3C54"/>
    <w:rsid w:val="00AC5571"/>
    <w:rsid w:val="00AC7472"/>
    <w:rsid w:val="00AD0F4A"/>
    <w:rsid w:val="00AD25F7"/>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5AF"/>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593"/>
    <w:rsid w:val="00B92E93"/>
    <w:rsid w:val="00B935A8"/>
    <w:rsid w:val="00B952AA"/>
    <w:rsid w:val="00B95410"/>
    <w:rsid w:val="00B966E2"/>
    <w:rsid w:val="00B96B6C"/>
    <w:rsid w:val="00B978C4"/>
    <w:rsid w:val="00BA17DF"/>
    <w:rsid w:val="00BA1883"/>
    <w:rsid w:val="00BA5F4E"/>
    <w:rsid w:val="00BB085B"/>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0BC96"/>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B38C8"/>
    <w:rsid w:val="00CB630A"/>
    <w:rsid w:val="00CC01B5"/>
    <w:rsid w:val="00CC3FBE"/>
    <w:rsid w:val="00CC6643"/>
    <w:rsid w:val="00CC6AD5"/>
    <w:rsid w:val="00CD059D"/>
    <w:rsid w:val="00CD0868"/>
    <w:rsid w:val="00CD0A72"/>
    <w:rsid w:val="00CD1945"/>
    <w:rsid w:val="00CD24C1"/>
    <w:rsid w:val="00CD2905"/>
    <w:rsid w:val="00CD2D29"/>
    <w:rsid w:val="00CD3F08"/>
    <w:rsid w:val="00CD752F"/>
    <w:rsid w:val="00CE2E77"/>
    <w:rsid w:val="00CE4376"/>
    <w:rsid w:val="00CF0171"/>
    <w:rsid w:val="00CF0689"/>
    <w:rsid w:val="00CF07C6"/>
    <w:rsid w:val="00CF0C23"/>
    <w:rsid w:val="00CF3A82"/>
    <w:rsid w:val="00CF409B"/>
    <w:rsid w:val="00CF57FA"/>
    <w:rsid w:val="00CF6580"/>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4766"/>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03140"/>
    <w:rsid w:val="00F1383D"/>
    <w:rsid w:val="00F16CEA"/>
    <w:rsid w:val="00F2136C"/>
    <w:rsid w:val="00F21CAD"/>
    <w:rsid w:val="00F242B2"/>
    <w:rsid w:val="00F25D15"/>
    <w:rsid w:val="00F265CD"/>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AEC"/>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DF9375"/>
    <w:rsid w:val="036F8E27"/>
    <w:rsid w:val="0497304E"/>
    <w:rsid w:val="05175D28"/>
    <w:rsid w:val="078F2251"/>
    <w:rsid w:val="08A9478F"/>
    <w:rsid w:val="0AD586FB"/>
    <w:rsid w:val="0CF325DE"/>
    <w:rsid w:val="0F40AE77"/>
    <w:rsid w:val="101A433F"/>
    <w:rsid w:val="10CC4416"/>
    <w:rsid w:val="131A9CAF"/>
    <w:rsid w:val="13F53DEA"/>
    <w:rsid w:val="14D3BD55"/>
    <w:rsid w:val="152B0274"/>
    <w:rsid w:val="18249CB3"/>
    <w:rsid w:val="19883C22"/>
    <w:rsid w:val="1AD93233"/>
    <w:rsid w:val="1B21C3C2"/>
    <w:rsid w:val="1BF9A78E"/>
    <w:rsid w:val="1E980D17"/>
    <w:rsid w:val="1EDC8700"/>
    <w:rsid w:val="1FCB0482"/>
    <w:rsid w:val="1FCBCECB"/>
    <w:rsid w:val="202A1FED"/>
    <w:rsid w:val="20B0E5A2"/>
    <w:rsid w:val="21F9871C"/>
    <w:rsid w:val="232BBE31"/>
    <w:rsid w:val="2337C222"/>
    <w:rsid w:val="2360998C"/>
    <w:rsid w:val="23C9CB29"/>
    <w:rsid w:val="23CC69AA"/>
    <w:rsid w:val="258AA864"/>
    <w:rsid w:val="277F712F"/>
    <w:rsid w:val="27E8B821"/>
    <w:rsid w:val="2846AB1E"/>
    <w:rsid w:val="285C0403"/>
    <w:rsid w:val="28620469"/>
    <w:rsid w:val="29E63919"/>
    <w:rsid w:val="2AA0236E"/>
    <w:rsid w:val="2CA6885B"/>
    <w:rsid w:val="2D3DFD3C"/>
    <w:rsid w:val="2DB316DF"/>
    <w:rsid w:val="2F2844AE"/>
    <w:rsid w:val="2F4B4A41"/>
    <w:rsid w:val="2FAFC59C"/>
    <w:rsid w:val="2FB1366D"/>
    <w:rsid w:val="307CF899"/>
    <w:rsid w:val="310D6CB4"/>
    <w:rsid w:val="312924C7"/>
    <w:rsid w:val="31808EAE"/>
    <w:rsid w:val="318550EE"/>
    <w:rsid w:val="321D6F6C"/>
    <w:rsid w:val="35F96C13"/>
    <w:rsid w:val="36ADC96B"/>
    <w:rsid w:val="389A08B9"/>
    <w:rsid w:val="3B2859F0"/>
    <w:rsid w:val="3B416406"/>
    <w:rsid w:val="3D05E148"/>
    <w:rsid w:val="3DA1F575"/>
    <w:rsid w:val="3DD0F65F"/>
    <w:rsid w:val="3EBA8CDC"/>
    <w:rsid w:val="424CA225"/>
    <w:rsid w:val="428658F1"/>
    <w:rsid w:val="43350CC3"/>
    <w:rsid w:val="44B6BECF"/>
    <w:rsid w:val="46118598"/>
    <w:rsid w:val="46194579"/>
    <w:rsid w:val="4C0C1550"/>
    <w:rsid w:val="4C7E3C92"/>
    <w:rsid w:val="4C9D4976"/>
    <w:rsid w:val="4E083AA4"/>
    <w:rsid w:val="505CEEA3"/>
    <w:rsid w:val="514A57A7"/>
    <w:rsid w:val="5165BF6F"/>
    <w:rsid w:val="51E7FA59"/>
    <w:rsid w:val="521764F9"/>
    <w:rsid w:val="523EA8D9"/>
    <w:rsid w:val="54284CB5"/>
    <w:rsid w:val="56645350"/>
    <w:rsid w:val="576B0921"/>
    <w:rsid w:val="578D6CDD"/>
    <w:rsid w:val="5BCA64F2"/>
    <w:rsid w:val="5CB37C0B"/>
    <w:rsid w:val="5DCB1BD9"/>
    <w:rsid w:val="5F49367D"/>
    <w:rsid w:val="5F8CBF26"/>
    <w:rsid w:val="6075D4F4"/>
    <w:rsid w:val="61354457"/>
    <w:rsid w:val="6362D0F8"/>
    <w:rsid w:val="63837729"/>
    <w:rsid w:val="6447F892"/>
    <w:rsid w:val="655870D7"/>
    <w:rsid w:val="65ADEBFA"/>
    <w:rsid w:val="698ED7E5"/>
    <w:rsid w:val="69E24B43"/>
    <w:rsid w:val="6F9BFF09"/>
    <w:rsid w:val="6FA719BD"/>
    <w:rsid w:val="71569836"/>
    <w:rsid w:val="721D77A7"/>
    <w:rsid w:val="73924F7D"/>
    <w:rsid w:val="7479BA97"/>
    <w:rsid w:val="77B37BFA"/>
    <w:rsid w:val="77BF4616"/>
    <w:rsid w:val="786AAF31"/>
    <w:rsid w:val="794474E6"/>
    <w:rsid w:val="7A1CE46D"/>
    <w:rsid w:val="7B5D2633"/>
    <w:rsid w:val="7C4852EA"/>
    <w:rsid w:val="7D132912"/>
    <w:rsid w:val="7D13E8C2"/>
    <w:rsid w:val="7DF049DA"/>
    <w:rsid w:val="7E434FF4"/>
    <w:rsid w:val="7F4DE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DBC1"/>
  <w15:docId w15:val="{67D0B502-A63B-4D1B-A168-CB058034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47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rsid w:val="00DC4766"/>
    <w:pPr>
      <w:ind w:left="720"/>
      <w:contextualSpacing/>
    </w:pPr>
  </w:style>
  <w:style w:type="paragraph" w:styleId="Besedilooblaka">
    <w:name w:val="Balloon Text"/>
    <w:basedOn w:val="Navaden"/>
    <w:link w:val="BesedilooblakaZnak"/>
    <w:uiPriority w:val="99"/>
    <w:semiHidden/>
    <w:unhideWhenUsed/>
    <w:rsid w:val="00F265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65CD"/>
    <w:rPr>
      <w:rFonts w:ascii="Tahoma" w:hAnsi="Tahoma" w:cs="Tahoma"/>
      <w:sz w:val="16"/>
      <w:szCs w:val="16"/>
    </w:rPr>
  </w:style>
  <w:style w:type="character" w:styleId="Hiperpovezava">
    <w:name w:val="Hyperlink"/>
    <w:basedOn w:val="Privzetapisavaodstavka"/>
    <w:uiPriority w:val="99"/>
    <w:unhideWhenUsed/>
    <w:rsid w:val="008309EC"/>
    <w:rPr>
      <w:color w:val="0000FF"/>
      <w:u w:val="single"/>
    </w:rPr>
  </w:style>
  <w:style w:type="character" w:styleId="SledenaHiperpovezava">
    <w:name w:val="FollowedHyperlink"/>
    <w:basedOn w:val="Privzetapisavaodstavka"/>
    <w:uiPriority w:val="99"/>
    <w:semiHidden/>
    <w:unhideWhenUsed/>
    <w:rsid w:val="008309EC"/>
    <w:rPr>
      <w:color w:val="954F72" w:themeColor="followedHyperlink"/>
      <w:u w:val="single"/>
    </w:rPr>
  </w:style>
  <w:style w:type="character" w:styleId="Nerazreenaomemba">
    <w:name w:val="Unresolved Mention"/>
    <w:basedOn w:val="Privzetapisavaodstavka"/>
    <w:uiPriority w:val="99"/>
    <w:semiHidden/>
    <w:unhideWhenUsed/>
    <w:rsid w:val="0028146D"/>
    <w:rPr>
      <w:color w:val="605E5C"/>
      <w:shd w:val="clear" w:color="auto" w:fill="E1DFDD"/>
    </w:rPr>
  </w:style>
  <w:style w:type="paragraph" w:customStyle="1" w:styleId="paragraph">
    <w:name w:val="paragraph"/>
    <w:basedOn w:val="Navaden"/>
    <w:rsid w:val="00CB63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CB630A"/>
  </w:style>
  <w:style w:type="character" w:customStyle="1" w:styleId="eop">
    <w:name w:val="eop"/>
    <w:basedOn w:val="Privzetapisavaodstavka"/>
    <w:rsid w:val="00CB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78392">
      <w:bodyDiv w:val="1"/>
      <w:marLeft w:val="0"/>
      <w:marRight w:val="0"/>
      <w:marTop w:val="0"/>
      <w:marBottom w:val="0"/>
      <w:divBdr>
        <w:top w:val="none" w:sz="0" w:space="0" w:color="auto"/>
        <w:left w:val="none" w:sz="0" w:space="0" w:color="auto"/>
        <w:bottom w:val="none" w:sz="0" w:space="0" w:color="auto"/>
        <w:right w:val="none" w:sz="0" w:space="0" w:color="auto"/>
      </w:divBdr>
    </w:div>
    <w:div w:id="1244335823">
      <w:bodyDiv w:val="1"/>
      <w:marLeft w:val="0"/>
      <w:marRight w:val="0"/>
      <w:marTop w:val="0"/>
      <w:marBottom w:val="0"/>
      <w:divBdr>
        <w:top w:val="none" w:sz="0" w:space="0" w:color="auto"/>
        <w:left w:val="none" w:sz="0" w:space="0" w:color="auto"/>
        <w:bottom w:val="none" w:sz="0" w:space="0" w:color="auto"/>
        <w:right w:val="none" w:sz="0" w:space="0" w:color="auto"/>
      </w:divBdr>
      <w:divsChild>
        <w:div w:id="915817956">
          <w:marLeft w:val="0"/>
          <w:marRight w:val="0"/>
          <w:marTop w:val="0"/>
          <w:marBottom w:val="0"/>
          <w:divBdr>
            <w:top w:val="none" w:sz="0" w:space="0" w:color="auto"/>
            <w:left w:val="none" w:sz="0" w:space="0" w:color="auto"/>
            <w:bottom w:val="none" w:sz="0" w:space="0" w:color="auto"/>
            <w:right w:val="none" w:sz="0" w:space="0" w:color="auto"/>
          </w:divBdr>
        </w:div>
        <w:div w:id="1306203720">
          <w:marLeft w:val="0"/>
          <w:marRight w:val="0"/>
          <w:marTop w:val="0"/>
          <w:marBottom w:val="0"/>
          <w:divBdr>
            <w:top w:val="none" w:sz="0" w:space="0" w:color="auto"/>
            <w:left w:val="none" w:sz="0" w:space="0" w:color="auto"/>
            <w:bottom w:val="none" w:sz="0" w:space="0" w:color="auto"/>
            <w:right w:val="none" w:sz="0" w:space="0" w:color="auto"/>
          </w:divBdr>
        </w:div>
      </w:divsChild>
    </w:div>
    <w:div w:id="150308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063">
          <w:marLeft w:val="0"/>
          <w:marRight w:val="0"/>
          <w:marTop w:val="0"/>
          <w:marBottom w:val="0"/>
          <w:divBdr>
            <w:top w:val="none" w:sz="0" w:space="0" w:color="auto"/>
            <w:left w:val="none" w:sz="0" w:space="0" w:color="auto"/>
            <w:bottom w:val="none" w:sz="0" w:space="0" w:color="auto"/>
            <w:right w:val="none" w:sz="0" w:space="0" w:color="auto"/>
          </w:divBdr>
        </w:div>
        <w:div w:id="1749766386">
          <w:marLeft w:val="0"/>
          <w:marRight w:val="0"/>
          <w:marTop w:val="0"/>
          <w:marBottom w:val="0"/>
          <w:divBdr>
            <w:top w:val="none" w:sz="0" w:space="0" w:color="auto"/>
            <w:left w:val="none" w:sz="0" w:space="0" w:color="auto"/>
            <w:bottom w:val="none" w:sz="0" w:space="0" w:color="auto"/>
            <w:right w:val="none" w:sz="0" w:space="0" w:color="auto"/>
          </w:divBdr>
        </w:div>
        <w:div w:id="1830292509">
          <w:marLeft w:val="0"/>
          <w:marRight w:val="0"/>
          <w:marTop w:val="0"/>
          <w:marBottom w:val="0"/>
          <w:divBdr>
            <w:top w:val="none" w:sz="0" w:space="0" w:color="auto"/>
            <w:left w:val="none" w:sz="0" w:space="0" w:color="auto"/>
            <w:bottom w:val="none" w:sz="0" w:space="0" w:color="auto"/>
            <w:right w:val="none" w:sz="0" w:space="0" w:color="auto"/>
          </w:divBdr>
        </w:div>
        <w:div w:id="1103377364">
          <w:marLeft w:val="0"/>
          <w:marRight w:val="0"/>
          <w:marTop w:val="0"/>
          <w:marBottom w:val="0"/>
          <w:divBdr>
            <w:top w:val="none" w:sz="0" w:space="0" w:color="auto"/>
            <w:left w:val="none" w:sz="0" w:space="0" w:color="auto"/>
            <w:bottom w:val="none" w:sz="0" w:space="0" w:color="auto"/>
            <w:right w:val="none" w:sz="0" w:space="0" w:color="auto"/>
          </w:divBdr>
        </w:div>
      </w:divsChild>
    </w:div>
    <w:div w:id="17098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s://www.youtube.com/watch?v=JkxEsDyC9ao"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D770F-4CBB-433E-A399-5AFB57524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650C6-48F0-47E7-AE81-99E233ECF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93F0F-78E2-4276-AB00-DF2A7041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613</Words>
  <Characters>3498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Drstvenšek</dc:creator>
  <cp:lastModifiedBy>ucitelj</cp:lastModifiedBy>
  <cp:revision>8</cp:revision>
  <dcterms:created xsi:type="dcterms:W3CDTF">2020-03-18T08:09:00Z</dcterms:created>
  <dcterms:modified xsi:type="dcterms:W3CDTF">2020-03-18T14:44:00Z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